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bottom w:val="single" w:color="2E78D2" w:sz="18" w:space="6"/>
        </w:pBdr>
        <w:spacing w:after="40"/>
      </w:pPr>
      <w:r>
        <w:rPr>
          <w:b/>
          <w:bCs/>
          <w:sz w:val="40"/>
          <w:szCs w:val="40"/>
        </w:rPr>
        <w:t xml:space="preserve">Extended Snipping Tool</w:t>
      </w:r>
    </w:p>
    <w:p>
      <w:pPr>
        <w:spacing w:after="240"/>
      </w:pPr>
      <w:r>
        <w:rPr>
          <w:color w:val="5B626B"/>
          <w:sz w:val="22"/>
          <w:szCs w:val="22"/>
        </w:rPr>
        <w:t xml:space="preserve">Руководство пользователя · Июнь 2026</w:t>
      </w:r>
    </w:p>
    <w:p>
      <w:pPr>
        <w:spacing w:after="200"/>
      </w:pPr>
      <w:r>
        <w:rPr>
          <w:color w:val="33383F"/>
          <w:sz w:val="23"/>
          <w:szCs w:val="23"/>
        </w:rPr>
        <w:t xml:space="preserve">Extended Snipping Tool — это экранная утилита, которая работает в области уведомлений (системном трее) рядом с часами. Она делает снимки экрана и записи экрана, предлагает редактор изображений для аннотаций и позволяет сохранять, печатать или копировать снимки в буфер обмена — всё с помощью сочетаний клавиш или меню в трее.</w:t>
      </w:r>
    </w:p>
    <w:p>
      <w:pPr>
        <w:pStyle w:val="Heading1"/>
      </w:pPr>
      <w:r>
        <w:t xml:space="preserve">1. Начало работы</w:t>
      </w:r>
    </w:p>
    <w:p>
      <w:pPr>
        <w:pStyle w:val="Heading2"/>
      </w:pPr>
      <w:r>
        <w:t xml:space="preserve">Установка</w:t>
      </w:r>
    </w:p>
    <w:p>
      <w:pPr>
        <w:spacing w:after="120"/>
      </w:pPr>
      <w:r>
        <w:t xml:space="preserve">Установите Extended Snipping Tool с помощью предоставленного установщика. После этого программа запускается и размещается в области уведомлений на панели задач.</w:t>
      </w:r>
    </w:p>
    <w:p>
      <w:pPr>
        <w:pBdr>
          <w:left w:val="single" w:color="E0A012" w:sz="24" w:space="12"/>
        </w:pBdr>
        <w:shd w:fill="FFF7E6" w:val="clear"/>
        <w:spacing w:after="160" w:before="120"/>
        <w:ind w:left="120"/>
      </w:pPr>
      <w:r>
        <w:rPr>
          <w:b/>
          <w:bCs/>
        </w:rPr>
        <w:t xml:space="preserve">Сообщение «… уже установлено в другом месте» </w:t>
      </w:r>
      <w:r>
        <w:br/>
        <w:t xml:space="preserve">Если при установке появляется сообщение о том, что приложение нельзя запустить из этого расположения, так как оно уже установлено в другом месте, сначала завершите работу приложения (щёлкните правой кнопкой мыши по значку в трее → Выход), затем удалите его через Панель управления (Панель управления → Программы → Программы и компоненты, или Параметры Windows → Приложения → Установленные приложения) и установите заново. Сообщение появляется, когда предыдущая версия была установлена из другого расположения.</w:t>
      </w:r>
    </w:p>
    <w:p>
      <w:pPr>
        <w:pStyle w:val="Heading2"/>
      </w:pPr>
      <w:r>
        <w:t xml:space="preserve">Использование</w:t>
      </w:r>
    </w:p>
    <w:p>
      <w:pPr>
        <w:spacing w:after="120"/>
      </w:pPr>
      <w:r>
        <w:t xml:space="preserve">После запуска программа отображается в виде значка в области уведомлений на панели задач. Щелчок левой кнопкой по значку открывает выбор действия; щелчок правой кнопкой открывает полное меню со всеми функциями и настройками.</w:t>
      </w:r>
    </w:p>
    <w:p>
      <w:pPr>
        <w:spacing w:after="120"/>
      </w:pPr>
      <w:r>
        <w:t xml:space="preserve">Инструмент постоянно работает в фоновом режиме и реагирует на глобально зарегистрированные сочетания клавиш — поэтому не нужно сначала выводить его на передний план, чтобы сделать снимок. С помощью автозапуска можно настроить автоматический запуск при каждом входе в систему (см. раздел 8).</w:t>
      </w:r>
    </w:p>
    <w:p>
      <w:pPr>
        <w:pStyle w:val="Heading1"/>
      </w:pPr>
      <w:r>
        <w:t xml:space="preserve">2. Меню в трее</w:t>
      </w:r>
    </w:p>
    <w:p>
      <w:pPr>
        <w:spacing w:after="120"/>
      </w:pPr>
      <w:r>
        <w:t xml:space="preserve">Щелчок правой кнопкой по значку в трее открывает меню. Оно разделено на группы: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Выбрать действие… </w:t>
      </w:r>
      <w:r>
        <w:t xml:space="preserve">– небольшое окно выбора для всех типов захвата.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Сохранить </w:t>
      </w:r>
      <w:r>
        <w:t xml:space="preserve">– сохранить снимок сразу в файл (весь экран / область).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Копировать в буфер обмена </w:t>
      </w:r>
      <w:r>
        <w:t xml:space="preserve">– скопировать снимок сразу, без файла.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Печать </w:t>
      </w:r>
      <w:r>
        <w:t xml:space="preserve">– вывести снимок через диалог печати.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Редактировать </w:t>
      </w:r>
      <w:r>
        <w:t xml:space="preserve">– открыть снимок в редакторе и добавить аннотации.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Записать видео </w:t>
      </w:r>
      <w:r>
        <w:t xml:space="preserve">– запустить запись экрана (весь экран / область / приложение) и Остановить запись.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Сочетания клавиш…, Печать шпаргалки, Язык, Автозапуск, Открыть документацию, О программе… и Выход </w:t>
      </w:r>
      <w:r>
        <w:t xml:space="preserve">– остальные пункты меню.</w:t>
      </w:r>
    </w:p>
    <w:p>
      <w:pPr>
        <w:spacing w:after="120"/>
      </w:pPr>
      <w:r>
        <w:t xml:space="preserve">Рядом с каждым пунктом захвата в скобках отображается назначенное в данный момент сочетание клавиш.</w:t>
      </w:r>
    </w:p>
    <w:p>
      <w:pPr>
        <w:pStyle w:val="Heading1"/>
      </w:pPr>
      <w:r>
        <w:t xml:space="preserve">3. Создание снимков экрана</w:t>
      </w:r>
    </w:p>
    <w:p>
      <w:pPr>
        <w:spacing w:after="120"/>
      </w:pPr>
      <w:r>
        <w:t xml:space="preserve">Каждое действие захвата имеет два варианта: Весь экран сразу захватывает весь экран; Область показывает перекрестие, которым мышью выделяется прямоугольный участок.</w:t>
      </w:r>
    </w:p>
    <w:p>
      <w:pPr>
        <w:spacing w:after="120"/>
      </w:pPr>
      <w:r>
        <w:t xml:space="preserve">Что происходит со снимком дальше, зависит от выбранного действия:</w:t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CCCCCC" w:sz="1"/>
          <w:insideV w:val="single" w:color="CCCCCC" w:sz="1"/>
        </w:tblBorders>
      </w:tblPr>
      <w:tblGrid>
        <w:gridCol w:w="3500"/>
        <w:gridCol w:w="5526"/>
      </w:tblGrid>
      <w:tr>
        <w:trPr>
          <w:tblHeader/>
        </w:trPr>
        <w:tc>
          <w:tcPr>
            <w:tcW w:type="dxa" w:w="3500"/>
            <w:shd w:fill="F0F3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</w:rPr>
              <w:t xml:space="preserve">Действие</w:t>
            </w:r>
          </w:p>
        </w:tc>
        <w:tc>
          <w:tcPr>
            <w:tcW w:type="dxa" w:w="5526"/>
            <w:shd w:fill="F0F3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</w:rPr>
              <w:t xml:space="preserve">Результат</w:t>
            </w:r>
          </w:p>
        </w:tc>
      </w:tr>
      <w:tr>
        <w:tc>
          <w:tcPr>
            <w:tcW w:type="dxa" w:w="35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Сохранить</w:t>
            </w:r>
          </w:p>
        </w:tc>
        <w:tc>
          <w:tcPr>
            <w:tcW w:type="dxa" w:w="55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Открывает диалог сохранения.</w:t>
            </w:r>
          </w:p>
        </w:tc>
      </w:tr>
      <w:tr>
        <w:tc>
          <w:tcPr>
            <w:tcW w:type="dxa" w:w="35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Копировать в буфер обмена</w:t>
            </w:r>
          </w:p>
        </w:tc>
        <w:tc>
          <w:tcPr>
            <w:tcW w:type="dxa" w:w="55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Копирует изображение сразу, без файла.</w:t>
            </w:r>
          </w:p>
        </w:tc>
      </w:tr>
      <w:tr>
        <w:tc>
          <w:tcPr>
            <w:tcW w:type="dxa" w:w="35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Печать</w:t>
            </w:r>
          </w:p>
        </w:tc>
        <w:tc>
          <w:tcPr>
            <w:tcW w:type="dxa" w:w="55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Открывает диалог печати Windows.</w:t>
            </w:r>
          </w:p>
        </w:tc>
      </w:tr>
      <w:tr>
        <w:tc>
          <w:tcPr>
            <w:tcW w:type="dxa" w:w="35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Редактировать</w:t>
            </w:r>
          </w:p>
        </w:tc>
        <w:tc>
          <w:tcPr>
            <w:tcW w:type="dxa" w:w="55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Открывает изображение в редакторе (см. раздел 4).</w:t>
            </w:r>
          </w:p>
        </w:tc>
      </w:tr>
    </w:tbl>
    <w:p>
      <w:pPr>
        <w:pStyle w:val="Heading2"/>
      </w:pPr>
      <w:r>
        <w:t xml:space="preserve">Форматы файлов</w:t>
      </w:r>
    </w:p>
    <w:p>
      <w:pPr>
        <w:spacing w:after="120"/>
      </w:pPr>
      <w:r>
        <w:t xml:space="preserve">При сохранении доступны следующие форматы (по умолчанию: PDF): PDF, PNG, JPEG, BMP, TIFF и GIF. Формат определяется выбранным расширением файла.</w:t>
      </w:r>
    </w:p>
    <w:p>
      <w:pPr>
        <w:pStyle w:val="Heading1"/>
      </w:pPr>
      <w:r>
        <w:t xml:space="preserve">4. Редактор изображений</w:t>
      </w:r>
    </w:p>
    <w:p>
      <w:pPr>
        <w:spacing w:after="120"/>
      </w:pPr>
      <w:r>
        <w:t xml:space="preserve">Через Редактировать снимок открывается в редакторе. Здесь можно добавить аннотации к изображению, а затем сохранить, скопировать или напечатать его. Доступные инструменты:</w:t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CCCCCC" w:sz="1"/>
          <w:insideV w:val="single" w:color="CCCCCC" w:sz="1"/>
        </w:tblBorders>
      </w:tblPr>
      <w:tblGrid>
        <w:gridCol w:w="3500"/>
        <w:gridCol w:w="5526"/>
      </w:tblGrid>
      <w:tr>
        <w:trPr>
          <w:tblHeader/>
        </w:trPr>
        <w:tc>
          <w:tcPr>
            <w:tcW w:type="dxa" w:w="3500"/>
            <w:shd w:fill="F0F3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</w:rPr>
              <w:t xml:space="preserve">Инструмент</w:t>
            </w:r>
          </w:p>
        </w:tc>
        <w:tc>
          <w:tcPr>
            <w:tcW w:type="dxa" w:w="5526"/>
            <w:shd w:fill="F0F3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</w:rPr>
              <w:t xml:space="preserve">Функция</w:t>
            </w:r>
          </w:p>
        </w:tc>
      </w:tr>
      <w:tr>
        <w:tc>
          <w:tcPr>
            <w:tcW w:type="dxa" w:w="35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Выделение</w:t>
            </w:r>
          </w:p>
        </w:tc>
        <w:tc>
          <w:tcPr>
            <w:tcW w:type="dxa" w:w="55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Выделение, перемещение и настройка объектов.</w:t>
            </w:r>
          </w:p>
        </w:tc>
      </w:tr>
      <w:tr>
        <w:tc>
          <w:tcPr>
            <w:tcW w:type="dxa" w:w="35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Карандаш</w:t>
            </w:r>
          </w:p>
        </w:tc>
        <w:tc>
          <w:tcPr>
            <w:tcW w:type="dxa" w:w="55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Рисование линий от руки.</w:t>
            </w:r>
          </w:p>
        </w:tc>
      </w:tr>
      <w:tr>
        <w:tc>
          <w:tcPr>
            <w:tcW w:type="dxa" w:w="35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Маркер</w:t>
            </w:r>
          </w:p>
        </w:tc>
        <w:tc>
          <w:tcPr>
            <w:tcW w:type="dxa" w:w="55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Полупрозрачное выделение.</w:t>
            </w:r>
          </w:p>
        </w:tc>
      </w:tr>
      <w:tr>
        <w:tc>
          <w:tcPr>
            <w:tcW w:type="dxa" w:w="35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Ластик</w:t>
            </w:r>
          </w:p>
        </w:tc>
        <w:tc>
          <w:tcPr>
            <w:tcW w:type="dxa" w:w="55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Удаление аннотаций.</w:t>
            </w:r>
          </w:p>
        </w:tc>
      </w:tr>
      <w:tr>
        <w:tc>
          <w:tcPr>
            <w:tcW w:type="dxa" w:w="35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Текст</w:t>
            </w:r>
          </w:p>
        </w:tc>
        <w:tc>
          <w:tcPr>
            <w:tcW w:type="dxa" w:w="55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Вставка подписей (шрифт настраивается).</w:t>
            </w:r>
          </w:p>
        </w:tc>
      </w:tr>
      <w:tr>
        <w:tc>
          <w:tcPr>
            <w:tcW w:type="dxa" w:w="35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Фигуры</w:t>
            </w:r>
          </w:p>
        </w:tc>
        <w:tc>
          <w:tcPr>
            <w:tcW w:type="dxa" w:w="55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Линия, стрелка, прямоугольник, скруглённый прямоугольник, эллипс, треугольник, ромб и звезда.</w:t>
            </w:r>
          </w:p>
        </w:tc>
      </w:tr>
      <w:tr>
        <w:tc>
          <w:tcPr>
            <w:tcW w:type="dxa" w:w="35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Цвет / толщина линии</w:t>
            </w:r>
          </w:p>
        </w:tc>
        <w:tc>
          <w:tcPr>
            <w:tcW w:type="dxa" w:w="55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Цвет и толщина линии для всех инструментов.</w:t>
            </w:r>
          </w:p>
        </w:tc>
      </w:tr>
      <w:tr>
        <w:tc>
          <w:tcPr>
            <w:tcW w:type="dxa" w:w="35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Отменить</w:t>
            </w:r>
          </w:p>
        </w:tc>
        <w:tc>
          <w:tcPr>
            <w:tcW w:type="dxa" w:w="55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Отмена последнего шага.</w:t>
            </w:r>
          </w:p>
        </w:tc>
      </w:tr>
    </w:tbl>
    <w:p>
      <w:pPr>
        <w:spacing w:after="120"/>
      </w:pPr>
      <w:r>
        <w:t xml:space="preserve">В завершение редактор предлагает Сохранить как…, Копировать в буфер обмена и Печать.</w:t>
      </w:r>
    </w:p>
    <w:p>
      <w:pPr>
        <w:pStyle w:val="Heading1"/>
      </w:pPr>
      <w:r>
        <w:t xml:space="preserve">5. Запись видео с экрана</w:t>
      </w:r>
    </w:p>
    <w:p>
      <w:pPr>
        <w:spacing w:after="120"/>
      </w:pPr>
      <w:r>
        <w:t xml:space="preserve">С помощью Записать видео вы записываете экран в виде видеофайла. Доступны три варианта: весь экран, выделенная область или конкретное приложение (окно).</w:t>
      </w:r>
    </w:p>
    <w:p>
      <w:pPr>
        <w:pStyle w:val="Heading2"/>
      </w:pPr>
      <w:r>
        <w:t xml:space="preserve">Порядок действий</w:t>
      </w:r>
    </w:p>
    <w:p>
      <w:pPr>
        <w:pStyle w:val="ListParagraph"/>
        <w:numPr>
          <w:ilvl w:val="0"/>
          <w:numId w:val="3"/>
        </w:numPr>
        <w:spacing w:after="80"/>
      </w:pPr>
      <w:r>
        <w:t xml:space="preserve">Запустите запись из меню в трее или сочетанием клавиш (для «Области» сначала выделите участок; для «Приложения» выберите окно — см. ниже).</w:t>
      </w:r>
    </w:p>
    <w:p>
      <w:pPr>
        <w:pStyle w:val="ListParagraph"/>
        <w:numPr>
          <w:ilvl w:val="0"/>
          <w:numId w:val="3"/>
        </w:numPr>
        <w:spacing w:after="80"/>
      </w:pPr>
      <w:r>
        <w:t xml:space="preserve">Появляется обратный отсчёт. Он служит временем подготовки и сам не появляется в видео. Во время отсчёта вы решаете, записывается ли звук (см. раздел 6). Отмена — клавишей Esc или щелчком по фону.</w:t>
      </w:r>
    </w:p>
    <w:p>
      <w:pPr>
        <w:pStyle w:val="ListParagraph"/>
        <w:numPr>
          <w:ilvl w:val="0"/>
          <w:numId w:val="3"/>
        </w:numPr>
        <w:spacing w:after="80"/>
      </w:pPr>
      <w:r>
        <w:t xml:space="preserve">После отсчёта идёт запись; небольшая панель показывает прошедшее время и кнопку Остановить. Остановить можно также из меню в трее (Остановить запись).</w:t>
      </w:r>
    </w:p>
    <w:p>
      <w:pPr>
        <w:pStyle w:val="ListParagraph"/>
        <w:numPr>
          <w:ilvl w:val="0"/>
          <w:numId w:val="3"/>
        </w:numPr>
        <w:spacing w:after="80"/>
      </w:pPr>
      <w:r>
        <w:t xml:space="preserve">После остановки программа спрашивает, куда сохранить файл.</w:t>
      </w:r>
    </w:p>
    <w:p>
      <w:pPr>
        <w:pStyle w:val="Heading2"/>
      </w:pPr>
      <w:r>
        <w:t xml:space="preserve">Режим «Приложение» — запись окна</w:t>
      </w:r>
    </w:p>
    <w:p>
      <w:pPr>
        <w:spacing w:after="120"/>
      </w:pPr>
      <w:r>
        <w:t xml:space="preserve">В режиме Записать видео — Приложение вы сначала выбираете из списка окно для записи. Каждая запись показывает окно (заголовок), название приложения и значок приложения; диалог выбора всегда остаётся поверх других окон.</w:t>
      </w:r>
    </w:p>
    <w:p>
      <w:pPr>
        <w:spacing w:after="120"/>
      </w:pPr>
      <w:r>
        <w:t xml:space="preserve">Запись затем остаётся сфокусированной на этом окне: если вы его перемещаете, «камера» следует за новой позицией; если меняете размер, содержимое вписывается в фиксированный размер видео с сохранением пропорций (при необходимости с чёрными полосами). Размер видео определяется по размеру окна в момент старта.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Свёрнутое окно также появляется в списке и при старте записи автоматически восстанавливается и выводится на передний план.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Если окно закрыто, запись завершается автоматически. Если оно кратковременно свёрнуто, программа в это время записывает чёрный кадр, а затем продолжает обычную запись.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Записывается экранная область окна (то, что видно). Если другое окно временно перекрывает его, это видно в записи.</w:t>
      </w:r>
    </w:p>
    <w:p>
      <w:pPr>
        <w:pStyle w:val="Heading2"/>
      </w:pPr>
      <w:r>
        <w:t xml:space="preserve">Технические замечания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Видео записывается в формате AVI (Motion-JPEG) и воспроизводится, в частности, в Windows Media Player и VLC.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Указатель мыши также записывается.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Время подготовки обратного отсчёта задаётся в Сочетания клавиш… (поле «Задержка перед записью»). Значение 0 запускает без отсчёта — тогда применяются последние сохранённые настройки звука.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Из-за формата AVI запись ограничена почти 2 ГБ; программа корректно завершает запись до достижения этого предела.</w:t>
      </w:r>
    </w:p>
    <w:p>
      <w:pPr>
        <w:pStyle w:val="Heading1"/>
      </w:pPr>
      <w:r>
        <w:t xml:space="preserve">6. Запись звука (система и микрофон)</w:t>
      </w:r>
    </w:p>
    <w:p>
      <w:pPr>
        <w:spacing w:after="120"/>
      </w:pPr>
      <w:r>
        <w:t xml:space="preserve">Во время обратного отсчёта под счётчиком вы видите два переключателя: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Звук компьютера </w:t>
      </w:r>
      <w:r>
        <w:t xml:space="preserve">– записывает звук, воспроизводимый на устройстве воспроизведения по умолчанию (системные звуки, музыка, звук видео).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Микрофон </w:t>
      </w:r>
      <w:r>
        <w:t xml:space="preserve">– записывает устройство записи по умолчанию.</w:t>
      </w:r>
    </w:p>
    <w:p>
      <w:pPr>
        <w:spacing w:after="120"/>
      </w:pPr>
      <w:r>
        <w:t xml:space="preserve">Оба источника можно включать по отдельности или вместе. Если активны оба, они смешиваются и записываются вместе в видеофайл. Сделанный выбор запоминается и предлагается по умолчанию в следующий раз.</w:t>
      </w:r>
    </w:p>
    <w:p>
      <w:pPr>
        <w:pBdr>
          <w:left w:val="single" w:color="2E78D2" w:sz="24" w:space="12"/>
        </w:pBdr>
        <w:shd w:fill="EEF4FC" w:val="clear"/>
        <w:spacing w:after="160" w:before="120"/>
        <w:ind w:left="120"/>
      </w:pPr>
      <w:r>
        <w:rPr>
          <w:b/>
          <w:bCs/>
        </w:rPr>
        <w:t xml:space="preserve">Усиление микрофона </w:t>
      </w:r>
      <w:r>
        <w:br/>
        <w:t xml:space="preserve">Микрофоны в записи часто очень тихие. В Сочетания клавиш… есть поле Усиление микрофона (значения 1–20). Увеличивайте значение постепенно, пока речь не станет чётко слышна без перегрузки. Дополнительно полезно поднять уровень входа или усиление микрофона устройства в настройках звука Windows.</w:t>
      </w:r>
    </w:p>
    <w:p>
      <w:pPr>
        <w:pBdr>
          <w:left w:val="single" w:color="E0A012" w:sz="24" w:space="12"/>
        </w:pBdr>
        <w:shd w:fill="FFF7E6" w:val="clear"/>
        <w:spacing w:after="160" w:before="120"/>
        <w:ind w:left="120"/>
      </w:pPr>
      <w:r>
        <w:rPr>
          <w:b/>
          <w:bCs/>
        </w:rPr>
        <w:t xml:space="preserve">Микрофон не даёт звука или звук слишком тихий? </w:t>
      </w:r>
      <w:r>
        <w:br/>
        <w:t xml:space="preserve">Классическим программам в Windows требуется собственное разрешение на микрофон. Включите его в Параметры → Конфиденциальность и защита → Микрофон — в частности параметр «Разрешить классическим приложениям доступ к микрофону». Без этого разрешения дорожка микрофона остаётся беззвучной. Подробнее в разделе 9.</w:t>
      </w:r>
    </w:p>
    <w:p>
      <w:pPr>
        <w:pStyle w:val="Heading1"/>
      </w:pPr>
      <w:r>
        <w:t xml:space="preserve">7. Настройка сочетаний клавиш</w:t>
      </w:r>
    </w:p>
    <w:p>
      <w:pPr>
        <w:spacing w:after="120"/>
      </w:pPr>
      <w:r>
        <w:t xml:space="preserve">Через Сочетания клавиш… открываются настройки. Щёлкните в поле и нажмите нужную комбинацию (с Ctrl / Alt / Shift). В том же окне задаются время подготовки записи и усиление микрофона.</w:t>
      </w:r>
    </w:p>
    <w:p>
      <w:pPr>
        <w:pStyle w:val="Heading2"/>
      </w:pPr>
      <w:r>
        <w:t xml:space="preserve">Назначение по умолчанию</w:t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CCCCCC" w:sz="1"/>
          <w:insideV w:val="single" w:color="CCCCCC" w:sz="1"/>
        </w:tblBorders>
      </w:tblPr>
      <w:tblGrid>
        <w:gridCol w:w="3500"/>
        <w:gridCol w:w="2763"/>
        <w:gridCol w:w="2763"/>
      </w:tblGrid>
      <w:tr>
        <w:trPr>
          <w:tblHeader/>
        </w:trPr>
        <w:tc>
          <w:tcPr>
            <w:tcW w:type="dxa" w:w="3500"/>
            <w:shd w:fill="F0F3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</w:rPr>
              <w:t xml:space="preserve">Функция</w:t>
            </w:r>
          </w:p>
        </w:tc>
        <w:tc>
          <w:tcPr>
            <w:tcW w:type="dxa" w:w="2763"/>
            <w:shd w:fill="F0F3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</w:rPr>
              <w:t xml:space="preserve">Весь экран</w:t>
            </w:r>
          </w:p>
        </w:tc>
        <w:tc>
          <w:tcPr>
            <w:tcW w:type="dxa" w:w="2763"/>
            <w:shd w:fill="F0F3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</w:rPr>
              <w:t xml:space="preserve">Область</w:t>
            </w:r>
          </w:p>
        </w:tc>
      </w:tr>
      <w:tr>
        <w:tc>
          <w:tcPr>
            <w:tcW w:type="dxa" w:w="35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Выбрать действие</w:t>
            </w:r>
          </w:p>
        </w:tc>
        <w:tc>
          <w:tcPr>
            <w:tcW w:type="dxa" w:w="2763"/>
            <w:gridSpan w:val="2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Alt + X</w:t>
            </w:r>
          </w:p>
        </w:tc>
      </w:tr>
      <w:tr>
        <w:tc>
          <w:tcPr>
            <w:tcW w:type="dxa" w:w="35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Сохранить</w:t>
            </w:r>
          </w:p>
        </w:tc>
        <w:tc>
          <w:tcPr>
            <w:tcW w:type="dxa" w:w="2763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Shift + F</w:t>
            </w:r>
          </w:p>
        </w:tc>
        <w:tc>
          <w:tcPr>
            <w:tcW w:type="dxa" w:w="2763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Alt + F</w:t>
            </w:r>
          </w:p>
        </w:tc>
      </w:tr>
      <w:tr>
        <w:tc>
          <w:tcPr>
            <w:tcW w:type="dxa" w:w="35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Копировать в буфер обмена</w:t>
            </w:r>
          </w:p>
        </w:tc>
        <w:tc>
          <w:tcPr>
            <w:tcW w:type="dxa" w:w="2763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Shift + L</w:t>
            </w:r>
          </w:p>
        </w:tc>
        <w:tc>
          <w:tcPr>
            <w:tcW w:type="dxa" w:w="2763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Alt + L</w:t>
            </w:r>
          </w:p>
        </w:tc>
      </w:tr>
      <w:tr>
        <w:tc>
          <w:tcPr>
            <w:tcW w:type="dxa" w:w="35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Печать</w:t>
            </w:r>
          </w:p>
        </w:tc>
        <w:tc>
          <w:tcPr>
            <w:tcW w:type="dxa" w:w="2763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Shift + D</w:t>
            </w:r>
          </w:p>
        </w:tc>
        <w:tc>
          <w:tcPr>
            <w:tcW w:type="dxa" w:w="2763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Alt + D</w:t>
            </w:r>
          </w:p>
        </w:tc>
      </w:tr>
      <w:tr>
        <w:tc>
          <w:tcPr>
            <w:tcW w:type="dxa" w:w="35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Редактировать</w:t>
            </w:r>
          </w:p>
        </w:tc>
        <w:tc>
          <w:tcPr>
            <w:tcW w:type="dxa" w:w="2763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Shift + O</w:t>
            </w:r>
          </w:p>
        </w:tc>
        <w:tc>
          <w:tcPr>
            <w:tcW w:type="dxa" w:w="2763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Alt + O</w:t>
            </w:r>
          </w:p>
        </w:tc>
      </w:tr>
      <w:tr>
        <w:tc>
          <w:tcPr>
            <w:tcW w:type="dxa" w:w="35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Записать видео</w:t>
            </w:r>
          </w:p>
        </w:tc>
        <w:tc>
          <w:tcPr>
            <w:tcW w:type="dxa" w:w="2763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Shift + V</w:t>
            </w:r>
          </w:p>
        </w:tc>
        <w:tc>
          <w:tcPr>
            <w:tcW w:type="dxa" w:w="2763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Alt + V</w:t>
            </w:r>
          </w:p>
        </w:tc>
      </w:tr>
      <w:tr>
        <w:tc>
          <w:tcPr>
            <w:tcW w:type="dxa" w:w="35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Записать видео – Приложение</w:t>
            </w:r>
          </w:p>
        </w:tc>
        <w:tc>
          <w:tcPr>
            <w:tcW w:type="dxa" w:w="2763"/>
            <w:gridSpan w:val="2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Alt + A</w:t>
            </w:r>
          </w:p>
        </w:tc>
      </w:tr>
    </w:tbl>
    <w:p>
      <w:pPr>
        <w:spacing w:after="120"/>
      </w:pPr>
      <w:r>
        <w:t xml:space="preserve">Любую комбинацию можно переназначить. Настройки сохраняются для каждого пользователя.</w:t>
      </w:r>
    </w:p>
    <w:p>
      <w:pPr>
        <w:pStyle w:val="Heading1"/>
      </w:pPr>
      <w:r>
        <w:t xml:space="preserve">8. Язык, автозапуск, шпаргалка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Язык </w:t>
      </w:r>
      <w:r>
        <w:t xml:space="preserve">– переключается в меню в трее в пункте Язык. Интерфейс применяется сразу.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Автозапуск </w:t>
      </w:r>
      <w:r>
        <w:t xml:space="preserve">– запускает инструмент автоматически при входе в систему. Включается/выключается в меню в трее.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Печать шпаргалки </w:t>
      </w:r>
      <w:r>
        <w:t xml:space="preserve">– печатает обзор всех функций с назначенными в данный момент сочетаниями клавиш.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Открыть документацию </w:t>
      </w:r>
      <w:r>
        <w:t xml:space="preserve">– открывает папку с этим руководством.</w:t>
      </w:r>
    </w:p>
    <w:p>
      <w:pPr>
        <w:pStyle w:val="Heading1"/>
      </w:pPr>
      <w:r>
        <w:t xml:space="preserve">9. Устранение неполадок</w:t>
      </w:r>
    </w:p>
    <w:p>
      <w:pPr>
        <w:pStyle w:val="Heading3"/>
      </w:pPr>
      <w:r>
        <w:t xml:space="preserve">Микрофон записывается только при работающей другой программе</w:t>
      </w:r>
    </w:p>
    <w:p>
      <w:pPr>
        <w:spacing w:after="120"/>
      </w:pPr>
      <w:r>
        <w:t xml:space="preserve">Причина почти всегда — отсутствие разрешения на микрофон для классических программ. В Параметры → Конфиденциальность и защита → Микрофон включите доступ к микрофону и, в частности, «Разрешить классическим приложениям доступ к микрофону». После этого инструмент записывает микрофон самостоятельно — без работающей рядом другой программы записи.</w:t>
      </w:r>
    </w:p>
    <w:p>
      <w:pPr>
        <w:pStyle w:val="Heading3"/>
      </w:pPr>
      <w:r>
        <w:t xml:space="preserve">Нет системного звука в записи</w:t>
      </w:r>
    </w:p>
    <w:p>
      <w:pPr>
        <w:spacing w:after="120"/>
      </w:pPr>
      <w:r>
        <w:t xml:space="preserve">Проверьте, был ли переключатель Звук компьютера включён во время обратного отсчёта и действительно ли звук воспроизводится на устройстве воспроизведения по умолчанию.</w:t>
      </w:r>
    </w:p>
    <w:p>
      <w:pPr>
        <w:pStyle w:val="Heading3"/>
      </w:pPr>
      <w:r>
        <w:t xml:space="preserve">Звук искажён</w:t>
      </w:r>
    </w:p>
    <w:p>
      <w:pPr>
        <w:spacing w:after="120"/>
      </w:pPr>
      <w:r>
        <w:t xml:space="preserve">Усиление микрофона задано слишком высоко — уменьшите значение в настройках.</w:t>
      </w:r>
    </w:p>
    <w:p>
      <w:pPr>
        <w:pStyle w:val="Heading3"/>
      </w:pPr>
      <w:r>
        <w:t xml:space="preserve">Звук отсутствует, хотя источник был включён (без сообщения об ошибке)</w:t>
      </w:r>
    </w:p>
    <w:p>
      <w:pPr>
        <w:spacing w:after="120"/>
      </w:pPr>
      <w:r>
        <w:t xml:space="preserve">Если для выбранного источника не было доступного устройства (например, нет устройства воспроизведения по умолчанию для Звука компьютера или нет микрофона по умолчанию), программа всё равно ведёт запись — но без этой дорожки. В Параметры → Система → Звук проверьте, задано ли устройство по умолчанию для Вывода / Ввода.</w:t>
      </w:r>
    </w:p>
    <w:p>
      <w:pPr>
        <w:pStyle w:val="Heading3"/>
      </w:pPr>
      <w:r>
        <w:t xml:space="preserve">Приложение отсутствует в списке</w:t>
      </w:r>
    </w:p>
    <w:p>
      <w:pPr>
        <w:spacing w:after="120"/>
      </w:pPr>
      <w:r>
        <w:t xml:space="preserve">Свёрнутые окна включаются в список. Приложения, которые не просто свёрнуты, а закрыты в область уведомлений (трей), больше не имеют окна и не отображаются — откройте приложение один раз через его значок в трее, после чего его можно выбрать. Приложения типа ApplicationFrameHost (например, Калькулятор) перечислены под этим именем.</w:t>
      </w:r>
    </w:p>
    <w:p>
      <w:pPr>
        <w:pStyle w:val="Heading3"/>
      </w:pPr>
      <w:r>
        <w:t xml:space="preserve">Сочетание клавиш не реагирует</w:t>
      </w:r>
    </w:p>
    <w:p>
      <w:pPr>
        <w:spacing w:after="120"/>
      </w:pPr>
      <w:r>
        <w:t xml:space="preserve">Возможно, другая программа использует ту же комбинацию. Выберите другую комбинацию в настройках.</w:t>
      </w:r>
    </w:p>
    <w:p>
      <w:pPr>
        <w:pStyle w:val="Heading3"/>
      </w:pPr>
      <w:r>
        <w:t xml:space="preserve">«Папка документации не найдена»</w:t>
      </w:r>
    </w:p>
    <w:p>
      <w:pPr>
        <w:spacing w:after="120"/>
      </w:pPr>
      <w:r>
        <w:t xml:space="preserve">Папка «Documentation» поставляется рядом с программой. При повреждённой установке помогает переустановка.</w:t>
      </w:r>
    </w:p>
    <w:p>
      <w:pPr>
        <w:pStyle w:val="Heading1"/>
      </w:pPr>
      <w:r>
        <w:t xml:space="preserve">10. О программе и контакты</w:t>
      </w:r>
    </w:p>
    <w:p>
      <w:pPr>
        <w:spacing w:after="120"/>
      </w:pPr>
      <w:r>
        <w:t xml:space="preserve">Extended Snipping Tool · © DieCloud.at — Walter Pachl</w:t>
      </w:r>
    </w:p>
    <w:p>
      <w:pPr>
        <w:spacing w:after="120"/>
      </w:pPr>
      <w:r>
        <w:t xml:space="preserve">Сайт: diecloud.at · Эл. почта: wp@diecloud.at</w:t>
      </w:r>
    </w:p>
    <w:p>
      <w:pPr>
        <w:pBdr>
          <w:top w:val="single" w:color="CCCCCC" w:sz="4" w:space="6"/>
        </w:pBdr>
        <w:spacing w:before="240"/>
      </w:pPr>
      <w:r>
        <w:rPr>
          <w:color w:val="5B626B"/>
          <w:sz w:val="18"/>
          <w:szCs w:val="18"/>
        </w:rPr>
        <w:t xml:space="preserve">Extended Snipping Tool — Руководство пользователя. Набор функций и сочетания клавиш могут различаться в зависимости от версии и индивидуальной конфигурации.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28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pBdr>
        <w:top w:val="single" w:color="E6E8EC" w:sz="4" w:space="8"/>
      </w:pBdr>
      <w:spacing w:after="140" w:before="300"/>
      <w:outlineLvl w:val="0"/>
    </w:pPr>
    <w:rPr>
      <w:rFonts w:ascii="Arial" w:cs="Arial" w:eastAsia="Arial" w:hAnsi="Arial"/>
      <w:b/>
      <w:bCs/>
      <w:color w:val="1C1F24"/>
      <w:sz w:val="30"/>
      <w:szCs w:val="30"/>
    </w:rPr>
  </w:style>
  <w:style w:type="paragraph" w:styleId="Heading2">
    <w:name w:val="Heading 2"/>
    <w:basedOn w:val="Normal"/>
    <w:next w:val="Normal"/>
    <w:qFormat/>
    <w:pPr>
      <w:spacing w:after="100" w:before="220"/>
      <w:outlineLvl w:val="1"/>
    </w:pPr>
    <w:rPr>
      <w:rFonts w:ascii="Arial" w:cs="Arial" w:eastAsia="Arial" w:hAnsi="Arial"/>
      <w:b/>
      <w:bCs/>
      <w:color w:val="1C1F24"/>
      <w:sz w:val="25"/>
      <w:szCs w:val="25"/>
    </w:rPr>
  </w:style>
  <w:style w:type="paragraph" w:styleId="Heading3">
    <w:name w:val="Heading 3"/>
    <w:basedOn w:val="Normal"/>
    <w:next w:val="Normal"/>
    <w:qFormat/>
    <w:pPr>
      <w:spacing w:after="70" w:before="180"/>
      <w:outlineLvl w:val="2"/>
    </w:pPr>
    <w:rPr>
      <w:rFonts w:ascii="Arial" w:cs="Arial" w:eastAsia="Arial" w:hAnsi="Arial"/>
      <w:b/>
      <w:bCs/>
      <w:color w:val="2E3137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2026-06-19T01:38:40.110Z</dcterms:created>
  <dcterms:modified xsi:type="dcterms:W3CDTF">2026-06-19T01:38:40.111Z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